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8F" w:rsidRDefault="00E03DD3" w:rsidP="000F2A8F">
      <w:pPr>
        <w:wordWrap/>
        <w:spacing w:line="24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0F2A8F">
        <w:rPr>
          <w:rFonts w:asciiTheme="minorEastAsia" w:hAnsiTheme="minorEastAsia" w:hint="eastAsia"/>
          <w:b/>
          <w:sz w:val="30"/>
          <w:szCs w:val="30"/>
        </w:rPr>
        <w:t xml:space="preserve">장애인고용 </w:t>
      </w:r>
      <w:r w:rsidR="00836769" w:rsidRPr="000F2A8F">
        <w:rPr>
          <w:rFonts w:asciiTheme="minorEastAsia" w:hAnsiTheme="minorEastAsia" w:hint="eastAsia"/>
          <w:b/>
          <w:sz w:val="30"/>
          <w:szCs w:val="30"/>
        </w:rPr>
        <w:t xml:space="preserve">우수사업주 </w:t>
      </w:r>
      <w:r w:rsidRPr="000F2A8F">
        <w:rPr>
          <w:rFonts w:asciiTheme="minorEastAsia" w:hAnsiTheme="minorEastAsia" w:hint="eastAsia"/>
          <w:b/>
          <w:sz w:val="30"/>
          <w:szCs w:val="30"/>
        </w:rPr>
        <w:t>실사</w:t>
      </w:r>
      <w:r w:rsidR="00836769" w:rsidRPr="000F2A8F">
        <w:rPr>
          <w:rFonts w:asciiTheme="minorEastAsia" w:hAnsiTheme="minorEastAsia" w:hint="eastAsia"/>
          <w:b/>
          <w:sz w:val="30"/>
          <w:szCs w:val="30"/>
        </w:rPr>
        <w:t xml:space="preserve"> 증빙자료 요청 지표</w:t>
      </w:r>
    </w:p>
    <w:p w:rsidR="00836769" w:rsidRPr="000F2A8F" w:rsidRDefault="000F2A8F" w:rsidP="000F2A8F">
      <w:pPr>
        <w:wordWrap/>
        <w:spacing w:line="240" w:lineRule="auto"/>
        <w:jc w:val="right"/>
        <w:rPr>
          <w:rFonts w:asciiTheme="minorEastAsia" w:hAnsiTheme="minorEastAsia"/>
          <w:sz w:val="10"/>
          <w:szCs w:val="10"/>
        </w:rPr>
      </w:pPr>
      <w:r w:rsidRPr="000F2A8F">
        <w:rPr>
          <w:rFonts w:asciiTheme="minorEastAsia" w:hAnsiTheme="minorEastAsia" w:hint="eastAsia"/>
          <w:bCs/>
          <w:sz w:val="22"/>
        </w:rPr>
        <w:t>작성기준일:</w:t>
      </w:r>
      <w:r w:rsidRPr="000F2A8F">
        <w:rPr>
          <w:rFonts w:asciiTheme="minorEastAsia" w:hAnsiTheme="minorEastAsia"/>
          <w:bCs/>
          <w:sz w:val="22"/>
        </w:rPr>
        <w:t xml:space="preserve"> 2019.7.4</w:t>
      </w:r>
      <w:r w:rsidR="00F14EE2" w:rsidRPr="000F2A8F">
        <w:rPr>
          <w:rFonts w:asciiTheme="minorEastAsia" w:hAnsiTheme="minorEastAsia" w:hint="eastAsia"/>
          <w:b/>
          <w:sz w:val="22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097"/>
        <w:gridCol w:w="439"/>
        <w:gridCol w:w="6529"/>
        <w:gridCol w:w="1177"/>
      </w:tblGrid>
      <w:tr w:rsidR="00CA7597" w:rsidRPr="000F2A8F" w:rsidTr="00CA7597">
        <w:tc>
          <w:tcPr>
            <w:tcW w:w="819" w:type="pct"/>
            <w:gridSpan w:val="2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4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4"/>
                <w:szCs w:val="20"/>
              </w:rPr>
              <w:t>분류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4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4"/>
                <w:szCs w:val="20"/>
              </w:rPr>
              <w:t>지표 내용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b/>
                <w:sz w:val="24"/>
                <w:szCs w:val="20"/>
              </w:rPr>
            </w:pPr>
            <w:r>
              <w:rPr>
                <w:rFonts w:ascii="나눔스퀘어" w:eastAsia="나눔스퀘어" w:hAnsi="나눔스퀘어" w:hint="eastAsia"/>
                <w:b/>
                <w:sz w:val="24"/>
                <w:szCs w:val="20"/>
              </w:rPr>
              <w:t>지표번호</w:t>
            </w:r>
          </w:p>
        </w:tc>
      </w:tr>
      <w:tr w:rsidR="00CA7597" w:rsidRPr="000F2A8F" w:rsidTr="00CA7597">
        <w:tc>
          <w:tcPr>
            <w:tcW w:w="566" w:type="pct"/>
            <w:vMerge w:val="restar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I. 장애인</w:t>
            </w:r>
            <w:r w:rsidRPr="000F2A8F">
              <w:rPr>
                <w:rFonts w:ascii="나눔스퀘어" w:eastAsia="나눔스퀘어" w:hAnsi="나눔스퀘어"/>
                <w:b/>
                <w:sz w:val="22"/>
                <w:szCs w:val="20"/>
              </w:rPr>
              <w:t xml:space="preserve"> 모집 및 채용관련 우대조치</w:t>
            </w: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 </w:t>
            </w:r>
            <w:r w:rsidRPr="000F2A8F">
              <w:rPr>
                <w:rFonts w:ascii="나눔스퀘어" w:eastAsia="나눔스퀘어" w:hAnsi="나눔스퀘어"/>
                <w:szCs w:val="20"/>
              </w:rPr>
              <w:t>장애인 채용을 목적으로 신규 직무개발을 추진한 사례가 있다</w:t>
            </w:r>
          </w:p>
        </w:tc>
        <w:tc>
          <w:tcPr>
            <w:tcW w:w="522" w:type="pct"/>
          </w:tcPr>
          <w:p w:rsidR="00CA7597" w:rsidRPr="00CA7597" w:rsidRDefault="007105E0" w:rsidP="007105E0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3</w:t>
            </w:r>
            <w:r w:rsidR="00CA7597">
              <w:rPr>
                <w:rFonts w:ascii="나눔스퀘어" w:eastAsia="나눔스퀘어" w:hAnsi="나눔스퀘어"/>
                <w:szCs w:val="20"/>
              </w:rPr>
              <w:t>-5</w:t>
            </w:r>
          </w:p>
        </w:tc>
      </w:tr>
      <w:tr w:rsidR="00CA7597" w:rsidRPr="00CA7597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 모집 및 채용방식을 개선한 사례를 제시할 수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(예) 직원채용 시 장애인 우대정책</w:t>
            </w: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(장애인 </w:t>
            </w:r>
            <w:proofErr w:type="spellStart"/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가산점</w:t>
            </w:r>
            <w:proofErr w:type="spellEnd"/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 xml:space="preserve"> 포함)</w:t>
            </w: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, 장애인 구분모집</w:t>
            </w: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,</w:t>
            </w: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특별채용</w:t>
            </w: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 등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3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-8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3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 w:val="18"/>
                <w:szCs w:val="18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입사 지원, 평가 및 면접을 포함한 모든 채용단계에서 장애인에게 정당한 편의를 제공한다는 점을 명확히 알리고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 w:val="18"/>
                <w:szCs w:val="18"/>
              </w:rPr>
            </w:pP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(예1) 언어 및 청각장애인 응시자는 면접이나 구두시험을 서면시험으로 대체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 w:val="18"/>
                <w:szCs w:val="18"/>
              </w:rPr>
            </w:pP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(예2) 시각/학습능력에 장애가 있는 경우 또는 손 사용에 제한이 있는 경우 테이프레코더, 구두 및 컴퓨터를 활용한 답변 허용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(예</w:t>
            </w: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3) </w:t>
            </w: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기타 장애인에 대한 이동편의 제공,</w:t>
            </w: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 </w:t>
            </w:r>
            <w:r w:rsidRPr="000F2A8F">
              <w:rPr>
                <w:rFonts w:ascii="나눔스퀘어" w:eastAsia="나눔스퀘어" w:hAnsi="나눔스퀘어" w:hint="eastAsia"/>
                <w:sz w:val="18"/>
                <w:szCs w:val="18"/>
              </w:rPr>
              <w:t>시험시간 조정 등</w:t>
            </w:r>
          </w:p>
        </w:tc>
        <w:tc>
          <w:tcPr>
            <w:tcW w:w="522" w:type="pct"/>
          </w:tcPr>
          <w:p w:rsidR="00CA7597" w:rsidRPr="000F2A8F" w:rsidRDefault="004D354A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3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-3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4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</w:t>
            </w:r>
            <w:r w:rsidRPr="000F2A8F">
              <w:rPr>
                <w:rFonts w:ascii="나눔스퀘어" w:eastAsia="나눔스퀘어" w:hAnsi="나눔스퀘어" w:hint="eastAsia"/>
                <w:szCs w:val="20"/>
                <w:u w:val="single"/>
              </w:rPr>
              <w:t>는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중증·여성·고령·발달 장애인 등 노동시장 취약장애인의 고용확대를 위한 방안이 마련되어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3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-2</w:t>
            </w:r>
          </w:p>
        </w:tc>
      </w:tr>
      <w:tr w:rsidR="00CA7597" w:rsidRPr="000F2A8F" w:rsidTr="00CA7597">
        <w:tc>
          <w:tcPr>
            <w:tcW w:w="566" w:type="pct"/>
            <w:vMerge w:val="restar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II. 장애인</w:t>
            </w:r>
            <w:r w:rsidRPr="000F2A8F">
              <w:rPr>
                <w:rFonts w:ascii="나눔스퀘어" w:eastAsia="나눔스퀘어" w:hAnsi="나눔스퀘어"/>
                <w:b/>
                <w:sz w:val="22"/>
                <w:szCs w:val="20"/>
              </w:rPr>
              <w:t xml:space="preserve"> 근로자의 근로조건 및 처우 개선</w:t>
            </w: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5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 직원을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>포함해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전체 직원의 건강 및 삶의 질의 향상을 위한 정책 또는 프로그램을 운영하고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4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-7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6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 직원의 장애특성을 감안해 직무배치전환·승진·전보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 </w:t>
            </w:r>
            <w:r w:rsidRPr="000F2A8F">
              <w:rPr>
                <w:rFonts w:ascii="나눔스퀘어" w:eastAsia="나눔스퀘어" w:hAnsi="나눔스퀘어"/>
                <w:szCs w:val="20"/>
              </w:rPr>
              <w:t>등을 실시해 근로조건이나 처우를 개선한 사례를 제시할 수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4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-9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7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장애인직원의 고충 접수 및 처리를 위한 상담 창구 또는 인력이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4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-1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8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장애인직원의 근속연수를 관리*하고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Cs w:val="20"/>
              </w:rPr>
              <w:t>*장애인 평균 근속연수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 파악 및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비장애인직원의 근속연수와 비교 실시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4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-3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9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장애인직원의 직무배치 및 인사관리에 대한 규정/지침 마련 및 교육훈련 실시 사례가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*장애특성을 감안한 직무배치, 장애인 직원의 장애로 인한 직무수행의 </w:t>
            </w:r>
            <w:proofErr w:type="spellStart"/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불편시</w:t>
            </w:r>
            <w:proofErr w:type="spellEnd"/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 조치를 취하거나 직무 변경 등을 위한 인사관리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2-3</w:t>
            </w:r>
          </w:p>
        </w:tc>
      </w:tr>
      <w:tr w:rsidR="00CA7597" w:rsidRPr="000F2A8F" w:rsidTr="00CA7597">
        <w:tc>
          <w:tcPr>
            <w:tcW w:w="566" w:type="pct"/>
            <w:vMerge w:val="restart"/>
            <w:vAlign w:val="center"/>
          </w:tcPr>
          <w:p w:rsidR="00CA7597" w:rsidRPr="000F2A8F" w:rsidRDefault="00CA7597" w:rsidP="000F2A8F">
            <w:pPr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III. 장애인</w:t>
            </w:r>
            <w:r w:rsidRPr="000F2A8F">
              <w:rPr>
                <w:rFonts w:ascii="나눔스퀘어" w:eastAsia="나눔스퀘어" w:hAnsi="나눔스퀘어"/>
                <w:b/>
                <w:sz w:val="22"/>
                <w:szCs w:val="20"/>
              </w:rPr>
              <w:t xml:space="preserve"> 근로자 근무환경 개</w:t>
            </w:r>
            <w:r w:rsidRPr="000F2A8F">
              <w:rPr>
                <w:rFonts w:ascii="나눔스퀘어" w:eastAsia="나눔스퀘어" w:hAnsi="나눔스퀘어"/>
                <w:b/>
                <w:sz w:val="22"/>
                <w:szCs w:val="20"/>
              </w:rPr>
              <w:lastRenderedPageBreak/>
              <w:t>선</w:t>
            </w: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lastRenderedPageBreak/>
              <w:t>10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임직원 대상으로 직장 내 장애인 인식개선 교육에 대한 규정/지침 마련 및 교육훈련 실시 사례가 있다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2-1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11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장애인직원의 인적자원개발(업무능력 및 성과 향상, 적응지원, 직무몰입도* 제고 등)을 위한 정책 또는 프로그램을 운영한 사례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를 제시할 수 </w:t>
            </w:r>
            <w:r w:rsidRPr="000F2A8F">
              <w:rPr>
                <w:rFonts w:ascii="나눔스퀘어" w:eastAsia="나눔스퀘어" w:hAnsi="나눔스퀘어"/>
                <w:szCs w:val="20"/>
              </w:rPr>
              <w:t>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Cs w:val="20"/>
              </w:rPr>
              <w:lastRenderedPageBreak/>
              <w:t>* 자신의 직무에 자긍심과 일체감을 갖고 열심히 직무를 수행하는 정도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(예) 직원네트워크/커뮤니티 지원 및 </w:t>
            </w:r>
            <w:proofErr w:type="spellStart"/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>멘토시스템</w:t>
            </w:r>
            <w:proofErr w:type="spellEnd"/>
            <w:r w:rsidRPr="000F2A8F">
              <w:rPr>
                <w:rFonts w:ascii="나눔스퀘어" w:eastAsia="나눔스퀘어" w:hAnsi="나눔스퀘어"/>
                <w:sz w:val="18"/>
                <w:szCs w:val="18"/>
              </w:rPr>
              <w:t xml:space="preserve"> 등</w:t>
            </w:r>
          </w:p>
        </w:tc>
        <w:tc>
          <w:tcPr>
            <w:tcW w:w="522" w:type="pct"/>
          </w:tcPr>
          <w:p w:rsidR="00CA7597" w:rsidRPr="000F2A8F" w:rsidRDefault="004D354A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lastRenderedPageBreak/>
              <w:t>4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-8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12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신규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장애인 </w:t>
            </w:r>
            <w:r w:rsidRPr="000F2A8F">
              <w:rPr>
                <w:rFonts w:ascii="나눔스퀘어" w:eastAsia="나눔스퀘어" w:hAnsi="나눔스퀘어"/>
                <w:szCs w:val="20"/>
              </w:rPr>
              <w:t>입사자의 정당한 편의 제공 필요 여부를 조사하고 조치를 취하고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3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-4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13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장애인 고객 및 직원의 요구로 인해 시설/건물의 </w:t>
            </w:r>
            <w:proofErr w:type="spellStart"/>
            <w:r w:rsidRPr="000F2A8F">
              <w:rPr>
                <w:rFonts w:ascii="나눔스퀘어" w:eastAsia="나눔스퀘어" w:hAnsi="나눔스퀘어"/>
                <w:szCs w:val="20"/>
              </w:rPr>
              <w:t>접근성을</w:t>
            </w:r>
            <w:proofErr w:type="spellEnd"/>
            <w:r w:rsidRPr="000F2A8F">
              <w:rPr>
                <w:rFonts w:ascii="나눔스퀘어" w:eastAsia="나눔스퀘어" w:hAnsi="나눔스퀘어"/>
                <w:szCs w:val="20"/>
              </w:rPr>
              <w:t xml:space="preserve"> 개선시키거나 장애인 편의시설*을 설치한 사례를 제시할 수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Cs w:val="20"/>
              </w:rPr>
              <w:t>*</w:t>
            </w:r>
            <w:proofErr w:type="gramStart"/>
            <w:r w:rsidRPr="000F2A8F">
              <w:rPr>
                <w:rFonts w:ascii="나눔스퀘어" w:eastAsia="나눔스퀘어" w:hAnsi="나눔스퀘어"/>
                <w:szCs w:val="20"/>
              </w:rPr>
              <w:t>장애인편의시설 :</w:t>
            </w:r>
            <w:proofErr w:type="gramEnd"/>
            <w:r w:rsidRPr="000F2A8F">
              <w:rPr>
                <w:rFonts w:ascii="나눔스퀘어" w:eastAsia="나눔스퀘어" w:hAnsi="나눔스퀘어"/>
                <w:szCs w:val="20"/>
              </w:rPr>
              <w:t xml:space="preserve"> 장애인이 일상생활에서 이동하거나 시설을 이용할 때 편리하게 하고, 정보에 쉽게 접근할 수 있도록 하기 위한 시설과 설비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Cs w:val="20"/>
              </w:rPr>
              <w:t xml:space="preserve">(예) 휠체어 경사로, 장애인화장실, </w:t>
            </w:r>
            <w:proofErr w:type="spellStart"/>
            <w:r w:rsidRPr="000F2A8F">
              <w:rPr>
                <w:rFonts w:ascii="나눔스퀘어" w:eastAsia="나눔스퀘어" w:hAnsi="나눔스퀘어"/>
                <w:szCs w:val="20"/>
              </w:rPr>
              <w:t>문턱없애기</w:t>
            </w:r>
            <w:proofErr w:type="spellEnd"/>
            <w:r w:rsidRPr="000F2A8F">
              <w:rPr>
                <w:rFonts w:ascii="나눔스퀘어" w:eastAsia="나눔스퀘어" w:hAnsi="나눔스퀘어"/>
                <w:szCs w:val="20"/>
              </w:rPr>
              <w:t>, 자동문설치, 계단연속손잡이, 장애인전용주차구역 등의 설치 및 개조, 장애물 없는 생활환경 인증(BF) 등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8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-3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14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 xml:space="preserve">우리 회사(기관)는 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장애인을 위한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>비상대피계획과 절차가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>수립되어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8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-1</w:t>
            </w:r>
          </w:p>
        </w:tc>
      </w:tr>
      <w:tr w:rsidR="00CA7597" w:rsidRPr="000F2A8F" w:rsidTr="00CA7597">
        <w:tc>
          <w:tcPr>
            <w:tcW w:w="566" w:type="pct"/>
            <w:vMerge w:val="restart"/>
            <w:vAlign w:val="center"/>
          </w:tcPr>
          <w:p w:rsidR="00CA7597" w:rsidRPr="000F2A8F" w:rsidRDefault="00CA7597" w:rsidP="000F2A8F">
            <w:pPr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IV. 장애친화도 관련 우선 지표</w:t>
            </w: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15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 회사(기관)에는 장애친화경영 전략의 수립 및 실행을 담당하는 실무자 또는 부서가 있다.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/>
                <w:szCs w:val="20"/>
              </w:rPr>
              <w:t>A-a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16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회사(기관)의 장애친화경영을 위한 활동과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>성과가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</w:t>
            </w:r>
            <w:r w:rsidRPr="000F2A8F">
              <w:rPr>
                <w:rFonts w:ascii="나눔스퀘어" w:eastAsia="나눔스퀘어" w:hAnsi="나눔스퀘어" w:hint="eastAsia"/>
                <w:szCs w:val="20"/>
              </w:rPr>
              <w:t>사내에 공유되</w:t>
            </w:r>
            <w:r w:rsidRPr="000F2A8F">
              <w:rPr>
                <w:rFonts w:ascii="나눔스퀘어" w:eastAsia="나눔스퀘어" w:hAnsi="나눔스퀘어"/>
                <w:szCs w:val="20"/>
              </w:rPr>
              <w:t>고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Cs w:val="20"/>
              </w:rPr>
              <w:t xml:space="preserve"> (공유의 예시) CEO speech, 사내 방송, 인트라넷 게시물, 각종 업무보고 등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B-b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17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</w:rPr>
              <w:t>우리</w:t>
            </w:r>
            <w:r w:rsidRPr="000F2A8F">
              <w:rPr>
                <w:rFonts w:ascii="나눔스퀘어" w:eastAsia="나눔스퀘어" w:hAnsi="나눔스퀘어"/>
              </w:rPr>
              <w:t xml:space="preserve"> 회사(기관)의 전사적 계획에는 장애친화경영 계획 </w:t>
            </w:r>
            <w:r w:rsidRPr="000F2A8F">
              <w:rPr>
                <w:rFonts w:ascii="나눔스퀘어" w:eastAsia="나눔스퀘어" w:hAnsi="나눔스퀘어" w:hint="eastAsia"/>
              </w:rPr>
              <w:t>수립 및 홍보</w:t>
            </w:r>
            <w:r w:rsidRPr="000F2A8F">
              <w:rPr>
                <w:rFonts w:ascii="나눔스퀘어" w:eastAsia="나눔스퀘어" w:hAnsi="나눔스퀘어"/>
              </w:rPr>
              <w:t xml:space="preserve"> 방안이 포함되어 있다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</w:rPr>
            </w:pPr>
            <w:r>
              <w:rPr>
                <w:rFonts w:ascii="나눔스퀘어" w:eastAsia="나눔스퀘어" w:hAnsi="나눔스퀘어" w:hint="eastAsia"/>
              </w:rPr>
              <w:t>1-1</w:t>
            </w:r>
          </w:p>
        </w:tc>
      </w:tr>
      <w:tr w:rsidR="00CA7597" w:rsidRPr="000F2A8F" w:rsidTr="00CA7597">
        <w:tc>
          <w:tcPr>
            <w:tcW w:w="566" w:type="pct"/>
            <w:vMerge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18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 w:rsidRPr="000F2A8F">
              <w:rPr>
                <w:rFonts w:ascii="나눔스퀘어" w:eastAsia="나눔스퀘어" w:hAnsi="나눔스퀘어" w:hint="eastAsia"/>
                <w:color w:val="auto"/>
              </w:rPr>
              <w:t>우리</w:t>
            </w:r>
            <w:r w:rsidRPr="000F2A8F">
              <w:rPr>
                <w:rFonts w:ascii="나눔스퀘어" w:eastAsia="나눔스퀘어" w:hAnsi="나눔스퀘어"/>
                <w:color w:val="auto"/>
              </w:rPr>
              <w:t xml:space="preserve"> 회사(기관)의 장애친화경영 실천의지를 대외에 알린 사례를 제시할 수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</w:rPr>
              <w:t>(예) 언론홍보, 연례보고서(annual report), 경영정보, 경영평가보고서 등</w:t>
            </w:r>
          </w:p>
        </w:tc>
        <w:tc>
          <w:tcPr>
            <w:tcW w:w="522" w:type="pct"/>
          </w:tcPr>
          <w:p w:rsidR="00CA7597" w:rsidRPr="000F2A8F" w:rsidRDefault="00CA7597" w:rsidP="000F2A8F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>
              <w:rPr>
                <w:rFonts w:ascii="나눔스퀘어" w:eastAsia="나눔스퀘어" w:hAnsi="나눔스퀘어" w:hint="eastAsia"/>
                <w:color w:val="auto"/>
              </w:rPr>
              <w:t>1-5</w:t>
            </w:r>
          </w:p>
        </w:tc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19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회사(기관)는 장애가 있는 고객(소비자, 또는 서비스 이용자)이 비장애인과 동등하게 제품과 서비스를 접근·이용하기 위한 조치를 요청할 수 있다는 사실을 고지하도록 규정하고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9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-1</w:t>
            </w:r>
          </w:p>
        </w:tc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20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 w:rsidRPr="000F2A8F">
              <w:rPr>
                <w:rFonts w:ascii="나눔스퀘어" w:eastAsia="나눔스퀘어" w:hAnsi="나눔스퀘어" w:hint="eastAsia"/>
                <w:color w:val="auto"/>
              </w:rPr>
              <w:t>우리</w:t>
            </w:r>
            <w:r w:rsidRPr="000F2A8F">
              <w:rPr>
                <w:rFonts w:ascii="나눔스퀘어" w:eastAsia="나눔스퀘어" w:hAnsi="나눔스퀘어"/>
                <w:color w:val="auto"/>
              </w:rPr>
              <w:t xml:space="preserve"> 회사는 공급자/협력업체(기관)가 우리 회사의 장애관련 의무 이행에 협조하도록 규정하고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>
              <w:rPr>
                <w:rFonts w:ascii="나눔스퀘어" w:eastAsia="나눔스퀘어" w:hAnsi="나눔스퀘어" w:hint="eastAsia"/>
                <w:color w:val="auto"/>
              </w:rPr>
              <w:t>10</w:t>
            </w:r>
            <w:r w:rsidR="00CA7597">
              <w:rPr>
                <w:rFonts w:ascii="나눔스퀘어" w:eastAsia="나눔스퀘어" w:hAnsi="나눔스퀘어" w:hint="eastAsia"/>
                <w:color w:val="auto"/>
              </w:rPr>
              <w:t>-1</w:t>
            </w:r>
          </w:p>
        </w:tc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21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 w:rsidRPr="000F2A8F">
              <w:rPr>
                <w:rFonts w:ascii="나눔스퀘어" w:eastAsia="나눔스퀘어" w:hAnsi="나눔스퀘어" w:hint="eastAsia"/>
                <w:color w:val="auto"/>
              </w:rPr>
              <w:t>우리</w:t>
            </w:r>
            <w:r w:rsidRPr="000F2A8F">
              <w:rPr>
                <w:rFonts w:ascii="나눔스퀘어" w:eastAsia="나눔스퀘어" w:hAnsi="나눔스퀘어"/>
                <w:color w:val="auto"/>
              </w:rPr>
              <w:t xml:space="preserve"> 회사(기관)의 웹사이트는 국가표준 한국형 </w:t>
            </w:r>
            <w:proofErr w:type="spellStart"/>
            <w:r w:rsidRPr="000F2A8F">
              <w:rPr>
                <w:rFonts w:ascii="나눔스퀘어" w:eastAsia="나눔스퀘어" w:hAnsi="나눔스퀘어"/>
                <w:color w:val="auto"/>
              </w:rPr>
              <w:t>웹콘텐츠</w:t>
            </w:r>
            <w:proofErr w:type="spellEnd"/>
            <w:r w:rsidRPr="000F2A8F">
              <w:rPr>
                <w:rFonts w:ascii="나눔스퀘어" w:eastAsia="나눔스퀘어" w:hAnsi="나눔스퀘어"/>
                <w:color w:val="auto"/>
              </w:rPr>
              <w:t xml:space="preserve"> </w:t>
            </w:r>
            <w:proofErr w:type="spellStart"/>
            <w:r w:rsidRPr="000F2A8F">
              <w:rPr>
                <w:rFonts w:ascii="나눔스퀘어" w:eastAsia="나눔스퀘어" w:hAnsi="나눔스퀘어"/>
                <w:color w:val="auto"/>
              </w:rPr>
              <w:t>접근성</w:t>
            </w:r>
            <w:proofErr w:type="spellEnd"/>
            <w:r w:rsidRPr="000F2A8F">
              <w:rPr>
                <w:rFonts w:ascii="나눔스퀘어" w:eastAsia="나눔스퀘어" w:hAnsi="나눔스퀘어"/>
                <w:color w:val="auto"/>
              </w:rPr>
              <w:t xml:space="preserve"> 지침 2.1(KWCAG 2.1)을 준수하고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pStyle w:val="a4"/>
              <w:wordWrap/>
              <w:spacing w:line="240" w:lineRule="auto"/>
              <w:jc w:val="left"/>
              <w:rPr>
                <w:rFonts w:ascii="나눔스퀘어" w:eastAsia="나눔스퀘어" w:hAnsi="나눔스퀘어"/>
                <w:color w:val="auto"/>
              </w:rPr>
            </w:pPr>
            <w:r>
              <w:rPr>
                <w:rFonts w:ascii="나눔스퀘어" w:eastAsia="나눔스퀘어" w:hAnsi="나눔스퀘어" w:hint="eastAsia"/>
                <w:color w:val="auto"/>
              </w:rPr>
              <w:t>6</w:t>
            </w:r>
            <w:r w:rsidR="00CA7597">
              <w:rPr>
                <w:rFonts w:ascii="나눔스퀘어" w:eastAsia="나눔스퀘어" w:hAnsi="나눔스퀘어" w:hint="eastAsia"/>
                <w:color w:val="auto"/>
              </w:rPr>
              <w:t>-2</w:t>
            </w:r>
          </w:p>
        </w:tc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22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textAlignment w:val="baseline"/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</w:pP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우리 회사</w:t>
            </w:r>
            <w:r w:rsidRPr="000F2A8F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(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기관</w:t>
            </w:r>
            <w:r w:rsidRPr="000F2A8F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)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는 장애인 직원</w:t>
            </w:r>
            <w:r w:rsidRPr="000F2A8F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채용지원자의 요구에 따라 대면 또는 웹상 의사소통 방식을 변경한 사례를 제시할 수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>(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예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) </w:t>
            </w:r>
            <w:proofErr w:type="spellStart"/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수어제공</w:t>
            </w:r>
            <w:proofErr w:type="spellEnd"/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proofErr w:type="spellStart"/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점자책제공</w:t>
            </w:r>
            <w:proofErr w:type="spellEnd"/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proofErr w:type="spellStart"/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큰활자로</w:t>
            </w:r>
            <w:proofErr w:type="spellEnd"/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 xml:space="preserve"> 확대된 문서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표준텍스트파일제공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자막제공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인쇄물 음성변화 출력제공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온라인교육프로그램 접근성 개선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>이해하기 쉬운 콘텐츠 제공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 w:val="16"/>
                <w:szCs w:val="16"/>
              </w:rPr>
              <w:t xml:space="preserve">,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t xml:space="preserve">사용자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 w:val="16"/>
                <w:szCs w:val="16"/>
              </w:rPr>
              <w:lastRenderedPageBreak/>
              <w:t>인터페이스 기능 개선 등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textAlignment w:val="baseline"/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lastRenderedPageBreak/>
              <w:t>6</w:t>
            </w:r>
            <w:r w:rsidR="00CA7597"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>-4</w:t>
            </w:r>
          </w:p>
        </w:tc>
        <w:bookmarkStart w:id="0" w:name="_GoBack"/>
        <w:bookmarkEnd w:id="0"/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23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textAlignment w:val="baseline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우리 회사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>(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기관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>)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는 보조공학을 사용하거나 개별 장애인직원에 맞게 장애인 옵션을 설정함으로써 장애인 직원이 소프트웨어</w:t>
            </w:r>
            <w:r w:rsidRPr="000F2A8F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(S/W)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>나 하드웨어</w:t>
            </w:r>
            <w:r w:rsidRPr="000F2A8F">
              <w:rPr>
                <w:rFonts w:ascii="나눔스퀘어" w:eastAsia="나눔스퀘어" w:hAnsi="나눔스퀘어" w:cs="굴림" w:hint="eastAsia"/>
                <w:kern w:val="0"/>
                <w:szCs w:val="20"/>
              </w:rPr>
              <w:t>(H/W)</w:t>
            </w:r>
            <w:r w:rsidRPr="000F2A8F">
              <w:rPr>
                <w:rFonts w:ascii="나눔스퀘어" w:eastAsia="나눔스퀘어" w:hAnsi="나눔스퀘어" w:cs="굴림"/>
                <w:kern w:val="0"/>
                <w:szCs w:val="20"/>
              </w:rPr>
              <w:t>를 용이하게</w:t>
            </w:r>
            <w:r w:rsidRPr="000F2A8F"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 xml:space="preserve"> </w:t>
            </w:r>
            <w:r w:rsidRPr="000F2A8F"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  <w:t xml:space="preserve">사용하도록 지원한 </w:t>
            </w:r>
            <w:r w:rsidRPr="000F2A8F">
              <w:rPr>
                <w:rFonts w:ascii="나눔스퀘어" w:eastAsia="나눔스퀘어" w:hAnsi="나눔스퀘어" w:cs="굴림"/>
                <w:kern w:val="0"/>
                <w:szCs w:val="20"/>
              </w:rPr>
              <w:t>사례를 제시할 수 있다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textAlignment w:val="baseline"/>
              <w:rPr>
                <w:rFonts w:ascii="나눔스퀘어" w:eastAsia="나눔스퀘어" w:hAnsi="나눔스퀘어" w:cs="굴림"/>
                <w:spacing w:val="-6"/>
                <w:kern w:val="0"/>
                <w:szCs w:val="20"/>
              </w:rPr>
            </w:pPr>
            <w:r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>7</w:t>
            </w:r>
            <w:r w:rsidR="00CA7597">
              <w:rPr>
                <w:rFonts w:ascii="나눔스퀘어" w:eastAsia="나눔스퀘어" w:hAnsi="나눔스퀘어" w:cs="굴림" w:hint="eastAsia"/>
                <w:spacing w:val="-6"/>
                <w:kern w:val="0"/>
                <w:szCs w:val="20"/>
              </w:rPr>
              <w:t>-2</w:t>
            </w:r>
          </w:p>
        </w:tc>
      </w:tr>
      <w:tr w:rsidR="00CA7597" w:rsidRPr="000F2A8F" w:rsidTr="00CA7597">
        <w:tc>
          <w:tcPr>
            <w:tcW w:w="566" w:type="pct"/>
            <w:vMerge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24</w:t>
            </w:r>
          </w:p>
        </w:tc>
        <w:tc>
          <w:tcPr>
            <w:tcW w:w="3659" w:type="pct"/>
          </w:tcPr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 w:hint="eastAsia"/>
                <w:szCs w:val="20"/>
              </w:rPr>
              <w:t>우리</w:t>
            </w:r>
            <w:r w:rsidRPr="000F2A8F">
              <w:rPr>
                <w:rFonts w:ascii="나눔스퀘어" w:eastAsia="나눔스퀘어" w:hAnsi="나눔스퀘어"/>
                <w:szCs w:val="20"/>
              </w:rPr>
              <w:t xml:space="preserve"> 회사(기관)에는 장애인 직원의 정당한 편의 제공 요구를 처리하기 위한 기본 절차(또는 지침)가 마련되어 있다</w:t>
            </w:r>
          </w:p>
          <w:p w:rsidR="00CA7597" w:rsidRPr="000F2A8F" w:rsidRDefault="00CA7597" w:rsidP="000F2A8F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 w:rsidRPr="000F2A8F">
              <w:rPr>
                <w:rFonts w:ascii="나눔스퀘어" w:eastAsia="나눔스퀘어" w:hAnsi="나눔스퀘어"/>
                <w:sz w:val="16"/>
                <w:szCs w:val="16"/>
              </w:rPr>
              <w:t>(예) 고용분야, 시설/건물, 커뮤니케이션, 정보통신(ICT) 등 분야에서 장애인의 요구에 따른 조치 실시</w:t>
            </w:r>
          </w:p>
        </w:tc>
        <w:tc>
          <w:tcPr>
            <w:tcW w:w="522" w:type="pct"/>
          </w:tcPr>
          <w:p w:rsidR="00CA7597" w:rsidRPr="000F2A8F" w:rsidRDefault="004D354A" w:rsidP="004D354A">
            <w:pPr>
              <w:wordWrap/>
              <w:jc w:val="left"/>
              <w:rPr>
                <w:rFonts w:ascii="나눔스퀘어" w:eastAsia="나눔스퀘어" w:hAnsi="나눔스퀘어"/>
                <w:szCs w:val="20"/>
              </w:rPr>
            </w:pPr>
            <w:r>
              <w:rPr>
                <w:rFonts w:ascii="나눔스퀘어" w:eastAsia="나눔스퀘어" w:hAnsi="나눔스퀘어" w:hint="eastAsia"/>
                <w:szCs w:val="20"/>
              </w:rPr>
              <w:t>5</w:t>
            </w:r>
            <w:r w:rsidR="00CA7597">
              <w:rPr>
                <w:rFonts w:ascii="나눔스퀘어" w:eastAsia="나눔스퀘어" w:hAnsi="나눔스퀘어" w:hint="eastAsia"/>
                <w:szCs w:val="20"/>
              </w:rPr>
              <w:t>-1</w:t>
            </w:r>
          </w:p>
        </w:tc>
      </w:tr>
    </w:tbl>
    <w:p w:rsidR="005E73FD" w:rsidRPr="000F2A8F" w:rsidRDefault="005E73FD" w:rsidP="000F2A8F">
      <w:pPr>
        <w:wordWrap/>
        <w:spacing w:line="240" w:lineRule="auto"/>
        <w:jc w:val="left"/>
        <w:rPr>
          <w:rFonts w:ascii="나눔스퀘어" w:eastAsia="나눔스퀘어" w:hAnsi="나눔스퀘어"/>
        </w:rPr>
      </w:pPr>
    </w:p>
    <w:p w:rsidR="005E73FD" w:rsidRPr="000F2A8F" w:rsidRDefault="00021B74" w:rsidP="000F2A8F">
      <w:pPr>
        <w:wordWrap/>
        <w:spacing w:line="240" w:lineRule="auto"/>
        <w:jc w:val="left"/>
        <w:rPr>
          <w:rFonts w:ascii="나눔스퀘어" w:eastAsia="나눔스퀘어" w:hAnsi="나눔스퀘어"/>
          <w:b/>
        </w:rPr>
      </w:pPr>
      <w:r w:rsidRPr="000F2A8F">
        <w:rPr>
          <w:rFonts w:ascii="나눔스퀘어" w:eastAsia="나눔스퀘어" w:hAnsi="나눔스퀘어" w:hint="eastAsia"/>
          <w:b/>
        </w:rPr>
        <w:t>참고 사항</w:t>
      </w:r>
    </w:p>
    <w:p w:rsidR="005E73FD" w:rsidRPr="000F2A8F" w:rsidRDefault="005E73FD" w:rsidP="000F2A8F">
      <w:pPr>
        <w:pStyle w:val="a7"/>
        <w:numPr>
          <w:ilvl w:val="0"/>
          <w:numId w:val="2"/>
        </w:numPr>
        <w:wordWrap/>
        <w:spacing w:line="240" w:lineRule="auto"/>
        <w:ind w:leftChars="0"/>
        <w:jc w:val="left"/>
        <w:rPr>
          <w:rFonts w:ascii="나눔스퀘어" w:eastAsia="나눔스퀘어" w:hAnsi="나눔스퀘어"/>
        </w:rPr>
      </w:pPr>
      <w:r w:rsidRPr="000F2A8F">
        <w:rPr>
          <w:rFonts w:ascii="나눔스퀘어" w:eastAsia="나눔스퀘어" w:hAnsi="나눔스퀘어" w:hint="eastAsia"/>
        </w:rPr>
        <w:t>분류</w:t>
      </w:r>
      <w:r w:rsidR="00255909" w:rsidRPr="000F2A8F">
        <w:rPr>
          <w:rFonts w:ascii="나눔스퀘어" w:eastAsia="나눔스퀘어" w:hAnsi="나눔스퀘어" w:hint="eastAsia"/>
        </w:rPr>
        <w:t xml:space="preserve"> I. ~ III.</w:t>
      </w:r>
      <w:r w:rsidR="00021B74" w:rsidRPr="000F2A8F">
        <w:rPr>
          <w:rFonts w:ascii="나눔스퀘어" w:eastAsia="나눔스퀘어" w:hAnsi="나눔스퀘어"/>
        </w:rPr>
        <w:t xml:space="preserve"> </w:t>
      </w:r>
      <w:r w:rsidR="00255909" w:rsidRPr="000F2A8F">
        <w:rPr>
          <w:rFonts w:ascii="나눔스퀘어" w:eastAsia="나눔스퀘어" w:hAnsi="나눔스퀘어" w:hint="eastAsia"/>
        </w:rPr>
        <w:t xml:space="preserve">은 장애친화성 진단도구 항목들 중 </w:t>
      </w:r>
      <w:r w:rsidRPr="000F2A8F">
        <w:rPr>
          <w:rFonts w:ascii="나눔스퀘어" w:eastAsia="나눔스퀘어" w:hAnsi="나눔스퀘어" w:hint="eastAsia"/>
        </w:rPr>
        <w:t xml:space="preserve">기존 우수사업주 정성평가 </w:t>
      </w:r>
      <w:r w:rsidR="00255909" w:rsidRPr="000F2A8F">
        <w:rPr>
          <w:rFonts w:ascii="나눔스퀘어" w:eastAsia="나눔스퀘어" w:hAnsi="나눔스퀘어" w:hint="eastAsia"/>
        </w:rPr>
        <w:t>항목과 동일(유사)한 지표들입니다.</w:t>
      </w:r>
    </w:p>
    <w:p w:rsidR="005E73FD" w:rsidRPr="000F2A8F" w:rsidRDefault="005E73FD" w:rsidP="000F2A8F">
      <w:pPr>
        <w:pStyle w:val="a7"/>
        <w:numPr>
          <w:ilvl w:val="0"/>
          <w:numId w:val="2"/>
        </w:numPr>
        <w:wordWrap/>
        <w:spacing w:line="240" w:lineRule="auto"/>
        <w:ind w:leftChars="0"/>
        <w:jc w:val="left"/>
        <w:rPr>
          <w:rFonts w:ascii="나눔스퀘어" w:eastAsia="나눔스퀘어" w:hAnsi="나눔스퀘어"/>
        </w:rPr>
      </w:pPr>
      <w:r w:rsidRPr="000F2A8F">
        <w:rPr>
          <w:rFonts w:ascii="나눔스퀘어" w:eastAsia="나눔스퀘어" w:hAnsi="나눔스퀘어" w:hint="eastAsia"/>
        </w:rPr>
        <w:t xml:space="preserve">분류 IV. </w:t>
      </w:r>
      <w:r w:rsidR="00255909" w:rsidRPr="000F2A8F">
        <w:rPr>
          <w:rFonts w:ascii="나눔스퀘어" w:eastAsia="나눔스퀘어" w:hAnsi="나눔스퀘어" w:hint="eastAsia"/>
        </w:rPr>
        <w:t>장애친화도 관련 우선 지표</w:t>
      </w:r>
      <w:r w:rsidR="00332FA3" w:rsidRPr="000F2A8F">
        <w:rPr>
          <w:rFonts w:ascii="나눔스퀘어" w:eastAsia="나눔스퀘어" w:hAnsi="나눔스퀘어" w:hint="eastAsia"/>
        </w:rPr>
        <w:t>는</w:t>
      </w:r>
      <w:r w:rsidRPr="000F2A8F">
        <w:rPr>
          <w:rFonts w:ascii="나눔스퀘어" w:eastAsia="나눔스퀘어" w:hAnsi="나눔스퀘어" w:hint="eastAsia"/>
        </w:rPr>
        <w:t xml:space="preserve"> </w:t>
      </w:r>
      <w:r w:rsidR="00255909" w:rsidRPr="000F2A8F">
        <w:rPr>
          <w:rFonts w:ascii="나눔스퀘어" w:eastAsia="나눔스퀘어" w:hAnsi="나눔스퀘어" w:hint="eastAsia"/>
        </w:rPr>
        <w:t xml:space="preserve">기존 우수사업주 정성평가 항목 중 </w:t>
      </w:r>
      <w:r w:rsidRPr="000F2A8F">
        <w:rPr>
          <w:rFonts w:ascii="나눔스퀘어" w:eastAsia="나눔스퀘어" w:hAnsi="나눔스퀘어" w:hint="eastAsia"/>
        </w:rPr>
        <w:t>장애친화도(</w:t>
      </w:r>
      <w:r w:rsidRPr="000F2A8F">
        <w:rPr>
          <w:rFonts w:ascii="나눔스퀘어" w:eastAsia="나눔스퀘어" w:hAnsi="나눔스퀘어"/>
        </w:rPr>
        <w:t>10</w:t>
      </w:r>
      <w:r w:rsidRPr="000F2A8F">
        <w:rPr>
          <w:rFonts w:ascii="나눔스퀘어" w:eastAsia="나눔스퀘어" w:hAnsi="나눔스퀘어" w:hint="eastAsia"/>
        </w:rPr>
        <w:t>점)</w:t>
      </w:r>
      <w:r w:rsidR="00255909" w:rsidRPr="000F2A8F">
        <w:rPr>
          <w:rFonts w:ascii="나눔스퀘어" w:eastAsia="나눔스퀘어" w:hAnsi="나눔스퀘어"/>
        </w:rPr>
        <w:t xml:space="preserve"> </w:t>
      </w:r>
      <w:r w:rsidR="00255909" w:rsidRPr="000F2A8F">
        <w:rPr>
          <w:rFonts w:ascii="나눔스퀘어" w:eastAsia="나눔스퀘어" w:hAnsi="나눔스퀘어" w:hint="eastAsia"/>
        </w:rPr>
        <w:t xml:space="preserve">평가를 위해 우선적으로 </w:t>
      </w:r>
      <w:r w:rsidR="00802AF9" w:rsidRPr="000F2A8F">
        <w:rPr>
          <w:rFonts w:ascii="나눔스퀘어" w:eastAsia="나눔스퀘어" w:hAnsi="나눔스퀘어" w:hint="eastAsia"/>
        </w:rPr>
        <w:t>고려</w:t>
      </w:r>
      <w:r w:rsidR="00255909" w:rsidRPr="000F2A8F">
        <w:rPr>
          <w:rFonts w:ascii="나눔스퀘어" w:eastAsia="나눔스퀘어" w:hAnsi="나눔스퀘어" w:hint="eastAsia"/>
        </w:rPr>
        <w:t>가 필요한 장애친화성 진단도구 항목들로 구성하였습니다.</w:t>
      </w:r>
    </w:p>
    <w:sectPr w:rsidR="005E73FD" w:rsidRPr="000F2A8F" w:rsidSect="00FC3FA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AA" w:rsidRDefault="00C079AA" w:rsidP="00E23E1E">
      <w:pPr>
        <w:spacing w:after="0" w:line="240" w:lineRule="auto"/>
      </w:pPr>
      <w:r>
        <w:separator/>
      </w:r>
    </w:p>
  </w:endnote>
  <w:endnote w:type="continuationSeparator" w:id="0">
    <w:p w:rsidR="00C079AA" w:rsidRDefault="00C079AA" w:rsidP="00E2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Arial Unicode MS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AA" w:rsidRDefault="00C079AA" w:rsidP="00E23E1E">
      <w:pPr>
        <w:spacing w:after="0" w:line="240" w:lineRule="auto"/>
      </w:pPr>
      <w:r>
        <w:separator/>
      </w:r>
    </w:p>
  </w:footnote>
  <w:footnote w:type="continuationSeparator" w:id="0">
    <w:p w:rsidR="00C079AA" w:rsidRDefault="00C079AA" w:rsidP="00E2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E2" w:rsidRDefault="00F14EE2" w:rsidP="005E73FD">
    <w:pPr>
      <w:pStyle w:val="a5"/>
      <w:jc w:val="right"/>
    </w:pPr>
    <w:r>
      <w:rPr>
        <w:rFonts w:hint="eastAsia"/>
      </w:rPr>
      <w:t>&lt;서식 1</w:t>
    </w:r>
    <w:r>
      <w:t>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47B"/>
    <w:multiLevelType w:val="hybridMultilevel"/>
    <w:tmpl w:val="A790C8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0006C9"/>
    <w:multiLevelType w:val="hybridMultilevel"/>
    <w:tmpl w:val="1EDC2F56"/>
    <w:lvl w:ilvl="0" w:tplc="69C06B38">
      <w:start w:val="1"/>
      <w:numFmt w:val="bullet"/>
      <w:lvlText w:val="–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769"/>
    <w:rsid w:val="00021B74"/>
    <w:rsid w:val="000473B2"/>
    <w:rsid w:val="000F2A8F"/>
    <w:rsid w:val="00147A7E"/>
    <w:rsid w:val="0020567F"/>
    <w:rsid w:val="00255909"/>
    <w:rsid w:val="00255F58"/>
    <w:rsid w:val="002722BA"/>
    <w:rsid w:val="002B4EDA"/>
    <w:rsid w:val="00332FA3"/>
    <w:rsid w:val="003541FE"/>
    <w:rsid w:val="00381B77"/>
    <w:rsid w:val="004211E6"/>
    <w:rsid w:val="00483F08"/>
    <w:rsid w:val="004C57BF"/>
    <w:rsid w:val="004D354A"/>
    <w:rsid w:val="005259C2"/>
    <w:rsid w:val="00530459"/>
    <w:rsid w:val="005E73FD"/>
    <w:rsid w:val="006759C0"/>
    <w:rsid w:val="006F06B9"/>
    <w:rsid w:val="007105E0"/>
    <w:rsid w:val="00764EA1"/>
    <w:rsid w:val="00802AF9"/>
    <w:rsid w:val="00836769"/>
    <w:rsid w:val="00840530"/>
    <w:rsid w:val="008D3981"/>
    <w:rsid w:val="00906141"/>
    <w:rsid w:val="009C7B6C"/>
    <w:rsid w:val="00A0770C"/>
    <w:rsid w:val="00C079AA"/>
    <w:rsid w:val="00C56F2A"/>
    <w:rsid w:val="00C654E7"/>
    <w:rsid w:val="00CA7597"/>
    <w:rsid w:val="00DB4F96"/>
    <w:rsid w:val="00DC3ED0"/>
    <w:rsid w:val="00E03DD3"/>
    <w:rsid w:val="00E23E1E"/>
    <w:rsid w:val="00F14EE2"/>
    <w:rsid w:val="00F75E8D"/>
    <w:rsid w:val="00FC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8367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23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23E1E"/>
  </w:style>
  <w:style w:type="paragraph" w:styleId="a6">
    <w:name w:val="footer"/>
    <w:basedOn w:val="a"/>
    <w:link w:val="Char0"/>
    <w:uiPriority w:val="99"/>
    <w:unhideWhenUsed/>
    <w:rsid w:val="00E23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23E1E"/>
  </w:style>
  <w:style w:type="paragraph" w:styleId="a7">
    <w:name w:val="List Paragraph"/>
    <w:basedOn w:val="a"/>
    <w:uiPriority w:val="34"/>
    <w:qFormat/>
    <w:rsid w:val="00021B7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심진예</cp:lastModifiedBy>
  <cp:revision>2</cp:revision>
  <dcterms:created xsi:type="dcterms:W3CDTF">2019-07-04T14:19:00Z</dcterms:created>
  <dcterms:modified xsi:type="dcterms:W3CDTF">2019-07-04T14:19:00Z</dcterms:modified>
</cp:coreProperties>
</file>